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58"/>
          <w:szCs w:val="58"/>
          <w:u w:val="single"/>
        </w:rPr>
      </w:pPr>
      <w:r>
        <w:rPr>
          <w:sz w:val="58"/>
          <w:szCs w:val="58"/>
          <w:u w:val="single"/>
          <w:rtl w:val="0"/>
          <w:lang w:val="en-US"/>
        </w:rPr>
        <w:t>NOTICE</w:t>
      </w:r>
    </w:p>
    <w:p>
      <w:pPr>
        <w:pStyle w:val="Body"/>
        <w:jc w:val="center"/>
        <w:rPr>
          <w:sz w:val="58"/>
          <w:szCs w:val="58"/>
          <w:u w:val="single"/>
        </w:rPr>
      </w:pP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All existing bonafide students ( any classes/courses ) of B. Borooah College are hereby instructed to generate Unique ID in the official Web Portal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"https://directorateofhighereducation.assam.gov.in"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https://directorateofhighereducation.assam.gov.in</w:t>
      </w:r>
      <w:r>
        <w:rPr>
          <w:sz w:val="32"/>
          <w:szCs w:val="32"/>
        </w:rPr>
        <w:fldChar w:fldCharType="end" w:fldLock="0"/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Students are advised to visit the above web portal and then click on </w:t>
      </w:r>
      <w:r>
        <w:rPr>
          <w:sz w:val="32"/>
          <w:szCs w:val="32"/>
          <w:rtl w:val="0"/>
          <w:lang w:val="en-US"/>
        </w:rPr>
        <w:t>“</w:t>
      </w:r>
      <w:r>
        <w:rPr>
          <w:sz w:val="32"/>
          <w:szCs w:val="32"/>
          <w:rtl w:val="0"/>
          <w:lang w:val="en-US"/>
        </w:rPr>
        <w:t>online admission</w:t>
      </w:r>
      <w:r>
        <w:rPr>
          <w:sz w:val="32"/>
          <w:szCs w:val="32"/>
          <w:rtl w:val="0"/>
          <w:lang w:val="en-US"/>
        </w:rPr>
        <w:t>”</w:t>
      </w:r>
      <w:r>
        <w:rPr>
          <w:sz w:val="32"/>
          <w:szCs w:val="32"/>
          <w:rtl w:val="0"/>
          <w:lang w:val="en-US"/>
        </w:rPr>
        <w:t>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Generating Unique ID is compulsory for admission or re-admission in any classes of the college.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bidi w:val="0"/>
      </w:pPr>
      <w:r>
        <w:rPr>
          <w:rtl w:val="0"/>
        </w:rPr>
        <w:t>Sd/-</w:t>
      </w:r>
    </w:p>
    <w:p>
      <w:pPr>
        <w:pStyle w:val="Body"/>
        <w:bidi w:val="0"/>
      </w:pPr>
      <w:r>
        <w:rPr>
          <w:rtl w:val="0"/>
        </w:rPr>
        <w:t>Principal</w:t>
      </w:r>
    </w:p>
    <w:p>
      <w:pPr>
        <w:pStyle w:val="Body"/>
        <w:bidi w:val="0"/>
      </w:pPr>
      <w:r>
        <w:rPr>
          <w:rtl w:val="0"/>
        </w:rPr>
        <w:t>B. Borooah College</w:t>
      </w:r>
    </w:p>
    <w:p>
      <w:pPr>
        <w:pStyle w:val="Body"/>
        <w:bidi w:val="0"/>
      </w:pPr>
      <w:r>
        <w:rPr>
          <w:rtl w:val="0"/>
        </w:rPr>
        <w:t>Guwahati 781007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